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048B" w14:textId="4323F735" w:rsidR="000B7EB7" w:rsidRPr="007C0315" w:rsidRDefault="00CA3746" w:rsidP="00936ECB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/>
          <w:b/>
          <w:bCs/>
          <w:sz w:val="24"/>
          <w:szCs w:val="24"/>
        </w:rPr>
      </w:pPr>
      <w:bookmarkStart w:id="0" w:name="page7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2048D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ANEXO 2</w:t>
      </w:r>
    </w:p>
    <w:p w14:paraId="46C2048E" w14:textId="77777777" w:rsidR="00D230AC" w:rsidRPr="007C0315" w:rsidRDefault="00D230AC" w:rsidP="00D230AC">
      <w:pPr>
        <w:jc w:val="center"/>
        <w:rPr>
          <w:rFonts w:ascii="Cambria" w:hAnsi="Cambria"/>
          <w:b/>
          <w:bCs/>
          <w:color w:val="FF0000"/>
          <w:sz w:val="24"/>
          <w:szCs w:val="24"/>
          <w:u w:color="FF0000"/>
        </w:rPr>
      </w:pPr>
      <w:r w:rsidRPr="007C0315">
        <w:rPr>
          <w:rFonts w:ascii="Cambria" w:hAnsi="Cambria"/>
          <w:b/>
          <w:bCs/>
          <w:sz w:val="24"/>
          <w:szCs w:val="24"/>
        </w:rPr>
        <w:t>AVALIAÇÃO DO DESEMPENHO DO CANDIDATO À BOLSA</w:t>
      </w:r>
    </w:p>
    <w:p w14:paraId="46C2048F" w14:textId="77777777" w:rsidR="00D230AC" w:rsidRPr="007C0315" w:rsidRDefault="00D230AC" w:rsidP="00D230AC">
      <w:pPr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DISCENTE: ___________________________________________________________</w:t>
      </w:r>
    </w:p>
    <w:p w14:paraId="47AF92A0" w14:textId="77777777" w:rsidR="00546BE0" w:rsidRPr="00D230AC" w:rsidRDefault="00546BE0" w:rsidP="00546BE0">
      <w:pPr>
        <w:jc w:val="both"/>
        <w:rPr>
          <w:rFonts w:ascii="Cambria" w:hAnsi="Cambria"/>
          <w:b/>
          <w:bCs/>
          <w:sz w:val="24"/>
          <w:szCs w:val="24"/>
        </w:rPr>
      </w:pP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 xml:space="preserve">MESTRADO      </w:t>
      </w: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>DOUTORADO</w:t>
      </w:r>
    </w:p>
    <w:p w14:paraId="46C20491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4432182" w14:textId="63D0B965" w:rsidR="00546BE0" w:rsidRPr="00546BE0" w:rsidRDefault="00546BE0" w:rsidP="00546BE0">
      <w:pPr>
        <w:pStyle w:val="PargrafodaLista"/>
        <w:numPr>
          <w:ilvl w:val="0"/>
          <w:numId w:val="16"/>
        </w:numPr>
        <w:jc w:val="both"/>
        <w:rPr>
          <w:rFonts w:ascii="Cambria" w:hAnsi="Cambria"/>
          <w:b/>
          <w:bCs/>
          <w:sz w:val="24"/>
          <w:szCs w:val="24"/>
        </w:rPr>
      </w:pPr>
      <w:r w:rsidRPr="00546BE0">
        <w:rPr>
          <w:rFonts w:ascii="Cambria" w:hAnsi="Cambria"/>
          <w:sz w:val="24"/>
          <w:szCs w:val="24"/>
        </w:rPr>
        <w:t xml:space="preserve">*PARA O MESTRADO E PARA O DOUTORADO – </w:t>
      </w:r>
      <w:r>
        <w:rPr>
          <w:rFonts w:ascii="Cambria" w:hAnsi="Cambria"/>
          <w:b/>
          <w:bCs/>
          <w:sz w:val="24"/>
          <w:szCs w:val="24"/>
        </w:rPr>
        <w:t>ÚLTIMOS CINCO ANOS (201</w:t>
      </w:r>
      <w:r w:rsidR="003B61F2">
        <w:rPr>
          <w:rFonts w:ascii="Cambria" w:hAnsi="Cambria"/>
          <w:b/>
          <w:bCs/>
          <w:sz w:val="24"/>
          <w:szCs w:val="24"/>
        </w:rPr>
        <w:t>7</w:t>
      </w:r>
      <w:r>
        <w:rPr>
          <w:rFonts w:ascii="Cambria" w:hAnsi="Cambria"/>
          <w:b/>
          <w:bCs/>
          <w:sz w:val="24"/>
          <w:szCs w:val="24"/>
        </w:rPr>
        <w:t xml:space="preserve"> a 202</w:t>
      </w:r>
      <w:r w:rsidR="003B61F2">
        <w:rPr>
          <w:rFonts w:ascii="Cambria" w:hAnsi="Cambria"/>
          <w:b/>
          <w:bCs/>
          <w:sz w:val="24"/>
          <w:szCs w:val="24"/>
        </w:rPr>
        <w:t>1</w:t>
      </w:r>
      <w:r w:rsidRPr="00546BE0">
        <w:rPr>
          <w:rFonts w:ascii="Cambria" w:hAnsi="Cambria"/>
          <w:b/>
          <w:bCs/>
          <w:sz w:val="24"/>
          <w:szCs w:val="24"/>
        </w:rPr>
        <w:t xml:space="preserve">) + </w:t>
      </w:r>
      <w:r w:rsidRPr="00546BE0">
        <w:rPr>
          <w:rFonts w:ascii="Cambria" w:hAnsi="Cambria"/>
          <w:b/>
          <w:bCs/>
          <w:caps/>
          <w:sz w:val="24"/>
          <w:szCs w:val="24"/>
        </w:rPr>
        <w:t>ano vigente</w:t>
      </w:r>
      <w:r>
        <w:rPr>
          <w:rFonts w:ascii="Cambria" w:hAnsi="Cambria"/>
          <w:b/>
          <w:bCs/>
          <w:sz w:val="24"/>
          <w:szCs w:val="24"/>
        </w:rPr>
        <w:t xml:space="preserve"> (202</w:t>
      </w:r>
      <w:r w:rsidR="003B61F2">
        <w:rPr>
          <w:rFonts w:ascii="Cambria" w:hAnsi="Cambria"/>
          <w:b/>
          <w:bCs/>
          <w:sz w:val="24"/>
          <w:szCs w:val="24"/>
        </w:rPr>
        <w:t>2</w:t>
      </w:r>
      <w:r w:rsidRPr="00546BE0">
        <w:rPr>
          <w:rFonts w:ascii="Cambria" w:hAnsi="Cambria"/>
          <w:b/>
          <w:bCs/>
          <w:sz w:val="24"/>
          <w:szCs w:val="24"/>
        </w:rPr>
        <w:t xml:space="preserve">) </w:t>
      </w:r>
      <w:r w:rsidRPr="00546BE0">
        <w:rPr>
          <w:rFonts w:ascii="Cambria" w:hAnsi="Cambria"/>
          <w:b/>
          <w:bCs/>
          <w:caps/>
          <w:sz w:val="24"/>
          <w:szCs w:val="24"/>
        </w:rPr>
        <w:t>até a data de entrega do material</w:t>
      </w:r>
      <w:r w:rsidRPr="00546BE0">
        <w:rPr>
          <w:rFonts w:ascii="Cambria" w:hAnsi="Cambria"/>
          <w:b/>
          <w:bCs/>
          <w:sz w:val="24"/>
          <w:szCs w:val="24"/>
        </w:rPr>
        <w:t xml:space="preserve"> </w:t>
      </w:r>
      <w:r w:rsidRPr="00546BE0">
        <w:rPr>
          <w:rFonts w:ascii="Cambria" w:hAnsi="Cambria"/>
          <w:b/>
          <w:bCs/>
          <w:caps/>
          <w:sz w:val="24"/>
          <w:szCs w:val="24"/>
        </w:rPr>
        <w:t xml:space="preserve">com exceção do item </w:t>
      </w:r>
      <w:r w:rsidRPr="00546BE0">
        <w:rPr>
          <w:rFonts w:ascii="Cambria" w:hAnsi="Cambria"/>
          <w:b/>
          <w:bCs/>
          <w:sz w:val="24"/>
          <w:szCs w:val="24"/>
        </w:rPr>
        <w:t>5 e 6.</w:t>
      </w:r>
    </w:p>
    <w:p w14:paraId="46C20493" w14:textId="24DF3291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A ANÁLISE DOS CRITÉRIOS OBSERVADOS ABAIXO SERÁ REALIZADA COM COMPROVAÇÃO ANEXADA À ESTE DOCUMENTO</w:t>
      </w:r>
      <w:r w:rsidR="008E4DE7" w:rsidRPr="007C0315">
        <w:rPr>
          <w:rFonts w:ascii="Cambria" w:hAnsi="Cambria"/>
          <w:b/>
          <w:bCs/>
          <w:sz w:val="24"/>
          <w:szCs w:val="24"/>
        </w:rPr>
        <w:t xml:space="preserve"> EM UM ARQUIVO PDF</w:t>
      </w:r>
      <w:r w:rsidRPr="007C0315">
        <w:rPr>
          <w:rFonts w:ascii="Cambria" w:hAnsi="Cambria"/>
          <w:b/>
          <w:bCs/>
          <w:sz w:val="24"/>
          <w:szCs w:val="24"/>
        </w:rPr>
        <w:t xml:space="preserve">. </w:t>
      </w:r>
    </w:p>
    <w:p w14:paraId="46C20494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OS DOCUMENTOS DEVERÃO ESTAR ORGANIZADOS, PAGINADOS E NUMERADOS DE ACORDO COM A ORDEM ABAIXO. </w:t>
      </w:r>
    </w:p>
    <w:p w14:paraId="46C20495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ACRESCENTAR O NÚMERO DAS PÁGINAS (PODE SER </w:t>
      </w:r>
      <w:r w:rsidR="006739DB" w:rsidRPr="007C0315">
        <w:rPr>
          <w:rFonts w:ascii="Cambria" w:hAnsi="Cambria"/>
          <w:b/>
          <w:bCs/>
          <w:sz w:val="24"/>
          <w:szCs w:val="24"/>
        </w:rPr>
        <w:t>MANUALMENTE) DOS</w:t>
      </w:r>
      <w:r w:rsidRPr="007C0315">
        <w:rPr>
          <w:rFonts w:ascii="Cambria" w:hAnsi="Cambria"/>
          <w:b/>
          <w:bCs/>
          <w:sz w:val="24"/>
          <w:szCs w:val="24"/>
        </w:rPr>
        <w:t xml:space="preserve"> DOCUMENTOS COMPROBATÓRIOS CORRESPONDENTES A CADA ITEM ABAIXO.</w:t>
      </w:r>
    </w:p>
    <w:p w14:paraId="46C20496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DOCUMENTOS FORA DE ORDEM E/OU FALTOSOS NÃO SERÃO CONSIDERADOS NA PONTUAÇÃO.</w:t>
      </w:r>
    </w:p>
    <w:p w14:paraId="46C20497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FAVOR NÃO DELETAR OS ITENS NÃO PONTUADOS NAS TABELAS ABAIXO.</w:t>
      </w:r>
    </w:p>
    <w:p w14:paraId="46C20498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Caso necessário inserir mais linhas nos itens.</w:t>
      </w:r>
    </w:p>
    <w:p w14:paraId="46C20499" w14:textId="77777777" w:rsidR="008E4DE7" w:rsidRPr="007C0315" w:rsidRDefault="008E4DE7" w:rsidP="008E4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both"/>
        <w:rPr>
          <w:rFonts w:ascii="Cambria" w:hAnsi="Cambria"/>
          <w:b/>
          <w:bCs/>
          <w:sz w:val="24"/>
          <w:szCs w:val="24"/>
        </w:rPr>
      </w:pPr>
    </w:p>
    <w:p w14:paraId="46C2049A" w14:textId="2CC6B820" w:rsidR="00D230AC" w:rsidRPr="007C0315" w:rsidRDefault="00D230AC" w:rsidP="00D230AC">
      <w:pPr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Importante: Não anexe documentos que não se adequem aos critérios, em número superior ao solicitado ou que foram realizados/ publicados fora do períod</w:t>
      </w:r>
      <w:r w:rsidR="00546BE0">
        <w:rPr>
          <w:rFonts w:ascii="Cambria" w:hAnsi="Cambria"/>
          <w:b/>
          <w:bCs/>
          <w:caps/>
          <w:sz w:val="24"/>
          <w:szCs w:val="24"/>
        </w:rPr>
        <w:t>o estabelecido.</w:t>
      </w:r>
    </w:p>
    <w:p w14:paraId="46C2049B" w14:textId="77777777" w:rsidR="00D230AC" w:rsidRPr="007C0315" w:rsidRDefault="00D230AC" w:rsidP="00D230AC">
      <w:pPr>
        <w:rPr>
          <w:rFonts w:ascii="Cambria" w:hAnsi="Cambria"/>
          <w:b/>
          <w:bCs/>
          <w:caps/>
          <w:sz w:val="24"/>
          <w:szCs w:val="24"/>
        </w:rPr>
      </w:pPr>
    </w:p>
    <w:p w14:paraId="46C2049C" w14:textId="77777777" w:rsidR="00D230AC" w:rsidRPr="007C0315" w:rsidRDefault="00D230AC" w:rsidP="00D230AC">
      <w:pPr>
        <w:rPr>
          <w:rFonts w:ascii="Cambria" w:hAnsi="Cambria"/>
          <w:sz w:val="24"/>
          <w:szCs w:val="24"/>
        </w:rPr>
      </w:pPr>
    </w:p>
    <w:p w14:paraId="46C2049D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>1. Participação em eventos científicos.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4A1" w14:textId="77777777" w:rsidTr="009472ED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1 Participação em evento científico fora ou dentro do país (Congresso, Simpósio, Encontro, Ciclo de Palestras, </w:t>
            </w:r>
            <w:proofErr w:type="spell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etc</w:t>
            </w:r>
            <w:proofErr w:type="spell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4A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 e Data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230AC" w:rsidRPr="007C0315" w14:paraId="46C204A9" w14:textId="77777777" w:rsidTr="009472E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A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E1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E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E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4E3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>2. Artigos publicados ou comprovadamente aceitos.</w:t>
      </w:r>
    </w:p>
    <w:p w14:paraId="46C204E4" w14:textId="77777777" w:rsidR="00D230AC" w:rsidRPr="00623727" w:rsidRDefault="00D230AC" w:rsidP="009472ED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623727">
        <w:rPr>
          <w:rFonts w:ascii="Cambria" w:hAnsi="Cambria"/>
          <w:bCs/>
          <w:sz w:val="24"/>
          <w:szCs w:val="24"/>
        </w:rPr>
        <w:t xml:space="preserve">Serão utilizados os critérios da Capes da área Medicina 1 para classificação dos artigos de acordo com o fator de impacto e/ou base indexada </w:t>
      </w:r>
      <w:r w:rsidRPr="00623727">
        <w:rPr>
          <w:rFonts w:ascii="Cambria" w:hAnsi="Cambria"/>
          <w:bCs/>
          <w:caps/>
          <w:sz w:val="24"/>
          <w:szCs w:val="24"/>
        </w:rPr>
        <w:t>DE ACORDO com a tabela abaixo</w:t>
      </w:r>
      <w:r w:rsidRPr="00623727">
        <w:rPr>
          <w:rFonts w:ascii="Cambria" w:hAnsi="Cambria"/>
          <w:bCs/>
          <w:sz w:val="24"/>
          <w:szCs w:val="24"/>
        </w:rPr>
        <w:t>. Produção científica no formato de “cartas ao editor” NÃO será aceita neste item. Comprovar APENAS com a primeira página do artigo (contendo os autores, título e referência da revista).</w:t>
      </w:r>
    </w:p>
    <w:p w14:paraId="2F5AC5E0" w14:textId="77777777" w:rsidR="00C40E69" w:rsidRPr="00EF4919" w:rsidRDefault="00C40E69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F4919">
        <w:rPr>
          <w:rFonts w:ascii="Cambria" w:hAnsi="Cambria"/>
          <w:b/>
          <w:bCs/>
          <w:sz w:val="24"/>
          <w:szCs w:val="24"/>
        </w:rPr>
        <w:t>Obs</w:t>
      </w:r>
      <w:proofErr w:type="spellEnd"/>
      <w:r w:rsidRPr="00EF4919">
        <w:rPr>
          <w:rFonts w:ascii="Cambria" w:hAnsi="Cambria"/>
          <w:b/>
          <w:bCs/>
          <w:sz w:val="24"/>
          <w:szCs w:val="24"/>
        </w:rPr>
        <w:t xml:space="preserve">: </w:t>
      </w:r>
    </w:p>
    <w:p w14:paraId="4EE7D81E" w14:textId="000FF5F0" w:rsidR="00C40E69" w:rsidRPr="00EF4919" w:rsidRDefault="00C40E69" w:rsidP="00EF491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F4919">
        <w:rPr>
          <w:rFonts w:ascii="Cambria" w:hAnsi="Cambria"/>
          <w:b/>
          <w:bCs/>
          <w:sz w:val="24"/>
          <w:szCs w:val="24"/>
        </w:rPr>
        <w:t>- Não serão aceitos neste item artigos no formato do tipo “</w:t>
      </w:r>
      <w:r w:rsidR="00202769" w:rsidRPr="00EF4919">
        <w:rPr>
          <w:rFonts w:ascii="Cambria" w:hAnsi="Cambria"/>
          <w:b/>
          <w:bCs/>
          <w:sz w:val="24"/>
          <w:szCs w:val="24"/>
        </w:rPr>
        <w:t>Carta ao editor”, “resposta à carta ao editor”, “perspectivas”, editoriais ou similares e protocolos de estudo</w:t>
      </w:r>
      <w:r w:rsidRPr="00EF4919">
        <w:rPr>
          <w:rFonts w:ascii="Cambria" w:hAnsi="Cambria"/>
          <w:b/>
          <w:bCs/>
          <w:sz w:val="24"/>
          <w:szCs w:val="24"/>
        </w:rPr>
        <w:t>”.</w:t>
      </w:r>
    </w:p>
    <w:p w14:paraId="085F0020" w14:textId="7FB2F196" w:rsidR="00C40E69" w:rsidRPr="00EF4919" w:rsidRDefault="00C40E69" w:rsidP="00EF491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F4919">
        <w:rPr>
          <w:rFonts w:ascii="Cambria" w:hAnsi="Cambria"/>
          <w:b/>
          <w:bCs/>
          <w:sz w:val="24"/>
          <w:szCs w:val="24"/>
        </w:rPr>
        <w:t>- Não serão aceitos neste item artigos publicado</w:t>
      </w:r>
      <w:r w:rsidR="009E65FE" w:rsidRPr="00EF4919">
        <w:rPr>
          <w:rFonts w:ascii="Cambria" w:hAnsi="Cambria"/>
          <w:b/>
          <w:bCs/>
          <w:sz w:val="24"/>
          <w:szCs w:val="24"/>
        </w:rPr>
        <w:t>s</w:t>
      </w:r>
      <w:r w:rsidRPr="00EF4919">
        <w:rPr>
          <w:rFonts w:ascii="Cambria" w:hAnsi="Cambria"/>
          <w:b/>
          <w:bCs/>
          <w:sz w:val="24"/>
          <w:szCs w:val="24"/>
        </w:rPr>
        <w:t xml:space="preserve"> em revistas consideradas “predatórias”</w:t>
      </w:r>
      <w:r w:rsidR="009E65FE" w:rsidRPr="00EF4919">
        <w:rPr>
          <w:rFonts w:ascii="Cambria" w:hAnsi="Cambria"/>
          <w:b/>
          <w:bCs/>
          <w:sz w:val="24"/>
          <w:szCs w:val="24"/>
        </w:rPr>
        <w:t xml:space="preserve">. A comissão de bolsa terá a prerrogativa dessa classificação baseada nas bases de indexação, no </w:t>
      </w:r>
      <w:proofErr w:type="spellStart"/>
      <w:r w:rsidR="009E65FE" w:rsidRPr="00EF4919">
        <w:rPr>
          <w:rFonts w:ascii="Cambria" w:hAnsi="Cambria"/>
          <w:b/>
          <w:bCs/>
          <w:sz w:val="24"/>
          <w:szCs w:val="24"/>
        </w:rPr>
        <w:t>Journal</w:t>
      </w:r>
      <w:proofErr w:type="spellEnd"/>
      <w:r w:rsidR="009E65FE" w:rsidRPr="00EF49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Citation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Reports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 xml:space="preserve"> – JCR e/ou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SCImago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>.</w:t>
      </w:r>
    </w:p>
    <w:p w14:paraId="1973813D" w14:textId="77777777" w:rsidR="0019798E" w:rsidRPr="00EF4919" w:rsidRDefault="0019798E" w:rsidP="00EF491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sz w:val="24"/>
          <w:szCs w:val="24"/>
        </w:rPr>
        <w:t xml:space="preserve">- </w:t>
      </w:r>
      <w:r w:rsidRPr="00EF4919">
        <w:rPr>
          <w:rFonts w:ascii="Cambria" w:hAnsi="Cambria"/>
          <w:bCs/>
          <w:sz w:val="24"/>
          <w:szCs w:val="24"/>
        </w:rPr>
        <w:t xml:space="preserve">Os estratos e pontuação serão calculados a partir do percentil do periódico –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Impact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Percentile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– JIF </w:t>
      </w:r>
      <w:proofErr w:type="spellStart"/>
      <w:r w:rsidRPr="00EF4919">
        <w:rPr>
          <w:rFonts w:ascii="Cambria" w:hAnsi="Cambria"/>
          <w:bCs/>
          <w:sz w:val="24"/>
          <w:szCs w:val="24"/>
        </w:rPr>
        <w:t>Percentile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, obtidos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Citation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Reports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(JCR-</w:t>
      </w:r>
      <w:proofErr w:type="spellStart"/>
      <w:r w:rsidRPr="00EF4919">
        <w:rPr>
          <w:rFonts w:ascii="Cambria" w:hAnsi="Cambria"/>
          <w:bCs/>
          <w:sz w:val="24"/>
          <w:szCs w:val="24"/>
        </w:rPr>
        <w:t>Clarivate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) ou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Scopus</w:t>
      </w:r>
      <w:proofErr w:type="spellEnd"/>
      <w:r w:rsidRPr="00EF4919">
        <w:rPr>
          <w:rFonts w:ascii="Cambria" w:hAnsi="Cambria"/>
          <w:bCs/>
          <w:sz w:val="24"/>
          <w:szCs w:val="24"/>
        </w:rPr>
        <w:t>-Elsevier.</w:t>
      </w:r>
    </w:p>
    <w:p w14:paraId="322214EC" w14:textId="77777777" w:rsidR="0019798E" w:rsidRPr="00EF4919" w:rsidRDefault="0019798E" w:rsidP="00EF491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bCs/>
          <w:sz w:val="24"/>
          <w:szCs w:val="24"/>
        </w:rPr>
        <w:t xml:space="preserve">- Periódicos não indexados no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Citation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Reports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(JCR-</w:t>
      </w:r>
      <w:proofErr w:type="spellStart"/>
      <w:r w:rsidRPr="00EF4919">
        <w:rPr>
          <w:rFonts w:ascii="Cambria" w:hAnsi="Cambria"/>
          <w:bCs/>
          <w:sz w:val="24"/>
          <w:szCs w:val="24"/>
        </w:rPr>
        <w:t>Clarivate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) ou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Scopus</w:t>
      </w:r>
      <w:proofErr w:type="spellEnd"/>
      <w:r w:rsidRPr="00EF4919">
        <w:rPr>
          <w:rFonts w:ascii="Cambria" w:hAnsi="Cambria"/>
          <w:bCs/>
          <w:sz w:val="24"/>
          <w:szCs w:val="24"/>
        </w:rPr>
        <w:t>-Elsevier, serão classificados como C.</w:t>
      </w:r>
    </w:p>
    <w:p w14:paraId="4DDE0C68" w14:textId="04CA5FE8" w:rsidR="0019798E" w:rsidRPr="00EF4919" w:rsidRDefault="0019798E" w:rsidP="00EF4919">
      <w:pPr>
        <w:tabs>
          <w:tab w:val="left" w:pos="520"/>
        </w:tabs>
        <w:ind w:right="123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sz w:val="24"/>
          <w:szCs w:val="24"/>
        </w:rPr>
        <w:t xml:space="preserve">- </w:t>
      </w:r>
      <w:r w:rsidRPr="00EF4919">
        <w:rPr>
          <w:rFonts w:ascii="Cambria" w:hAnsi="Cambria"/>
          <w:bCs/>
          <w:sz w:val="24"/>
          <w:szCs w:val="24"/>
        </w:rPr>
        <w:t>Critérios Capes - Área Medicina 1: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2553"/>
        <w:gridCol w:w="2884"/>
      </w:tblGrid>
      <w:tr w:rsidR="0019798E" w:rsidRPr="00E50C78" w14:paraId="23BC596A" w14:textId="77777777" w:rsidTr="0019798E">
        <w:trPr>
          <w:trHeight w:val="474"/>
        </w:trPr>
        <w:tc>
          <w:tcPr>
            <w:tcW w:w="1843" w:type="pct"/>
            <w:shd w:val="clear" w:color="auto" w:fill="DDD9C3"/>
          </w:tcPr>
          <w:p w14:paraId="5A8EBE35" w14:textId="77777777" w:rsidR="0019798E" w:rsidRPr="002756B5" w:rsidRDefault="0019798E" w:rsidP="00144E6E">
            <w:pPr>
              <w:pStyle w:val="TableParagraph"/>
              <w:spacing w:before="81"/>
              <w:ind w:left="78"/>
              <w:rPr>
                <w:rFonts w:ascii="Cambria" w:hAnsi="Cambria"/>
                <w:sz w:val="24"/>
                <w:szCs w:val="24"/>
              </w:rPr>
            </w:pPr>
            <w:r w:rsidRPr="005D635A">
              <w:rPr>
                <w:rFonts w:ascii="Cambria" w:hAnsi="Cambria"/>
                <w:sz w:val="24"/>
                <w:szCs w:val="24"/>
              </w:rPr>
              <w:t xml:space="preserve">Maior Percentil entre o </w:t>
            </w:r>
            <w:r w:rsidRPr="009D5354">
              <w:rPr>
                <w:rFonts w:ascii="Cambria" w:hAnsi="Cambria"/>
                <w:i/>
                <w:iCs/>
                <w:sz w:val="24"/>
                <w:szCs w:val="24"/>
              </w:rPr>
              <w:t>Journal Citation Reports</w:t>
            </w:r>
            <w:r w:rsidRPr="005D635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D5354">
              <w:rPr>
                <w:rFonts w:ascii="Cambria" w:hAnsi="Cambria"/>
                <w:sz w:val="24"/>
                <w:szCs w:val="24"/>
              </w:rPr>
              <w:t>(JCR-Clarivate)</w:t>
            </w:r>
            <w:r w:rsidRPr="005D635A">
              <w:rPr>
                <w:rFonts w:ascii="Cambria" w:hAnsi="Cambria"/>
                <w:sz w:val="24"/>
                <w:szCs w:val="24"/>
              </w:rPr>
              <w:t xml:space="preserve"> ou </w:t>
            </w:r>
            <w:r w:rsidRPr="009D5354">
              <w:rPr>
                <w:rFonts w:ascii="Cambria" w:hAnsi="Cambria"/>
                <w:sz w:val="24"/>
                <w:szCs w:val="24"/>
              </w:rPr>
              <w:t>pelo Scopus-Elsevier</w:t>
            </w:r>
          </w:p>
        </w:tc>
        <w:tc>
          <w:tcPr>
            <w:tcW w:w="1483" w:type="pct"/>
            <w:shd w:val="clear" w:color="auto" w:fill="DDD9C3"/>
          </w:tcPr>
          <w:p w14:paraId="3123DB96" w14:textId="77777777" w:rsidR="0019798E" w:rsidRPr="002756B5" w:rsidRDefault="0019798E" w:rsidP="00144E6E">
            <w:pPr>
              <w:pStyle w:val="TableParagraph"/>
              <w:spacing w:before="81"/>
              <w:ind w:left="902" w:right="893"/>
              <w:rPr>
                <w:rFonts w:ascii="Cambria" w:hAnsi="Cambria"/>
                <w:sz w:val="24"/>
                <w:szCs w:val="24"/>
              </w:rPr>
            </w:pPr>
            <w:r w:rsidRPr="002756B5">
              <w:rPr>
                <w:rFonts w:ascii="Cambria" w:hAnsi="Cambria"/>
                <w:sz w:val="24"/>
                <w:szCs w:val="24"/>
              </w:rPr>
              <w:t>Estrato</w:t>
            </w:r>
          </w:p>
        </w:tc>
        <w:tc>
          <w:tcPr>
            <w:tcW w:w="1675" w:type="pct"/>
            <w:shd w:val="clear" w:color="auto" w:fill="DDD9C3"/>
          </w:tcPr>
          <w:p w14:paraId="47ABC549" w14:textId="77777777" w:rsidR="0019798E" w:rsidRPr="002756B5" w:rsidRDefault="0019798E" w:rsidP="00144E6E">
            <w:pPr>
              <w:pStyle w:val="TableParagraph"/>
              <w:spacing w:before="81"/>
              <w:ind w:left="902" w:right="893"/>
              <w:rPr>
                <w:rFonts w:ascii="Cambria" w:hAnsi="Cambria"/>
                <w:sz w:val="24"/>
                <w:szCs w:val="24"/>
              </w:rPr>
            </w:pPr>
            <w:r w:rsidRPr="002756B5">
              <w:rPr>
                <w:rFonts w:ascii="Cambria" w:hAnsi="Cambria"/>
                <w:sz w:val="24"/>
                <w:szCs w:val="24"/>
              </w:rPr>
              <w:t>Pontuação</w:t>
            </w:r>
          </w:p>
        </w:tc>
      </w:tr>
      <w:tr w:rsidR="0019798E" w:rsidRPr="00E50C78" w14:paraId="4A888495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446D2088" w14:textId="3548BDFA" w:rsidR="0019798E" w:rsidRPr="005D635A" w:rsidRDefault="0019798E" w:rsidP="00144E6E">
            <w:pPr>
              <w:pStyle w:val="TableParagraph"/>
              <w:spacing w:before="87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Sem classificação</w:t>
            </w:r>
          </w:p>
        </w:tc>
        <w:tc>
          <w:tcPr>
            <w:tcW w:w="1483" w:type="pct"/>
            <w:shd w:val="clear" w:color="auto" w:fill="auto"/>
          </w:tcPr>
          <w:p w14:paraId="2985EA28" w14:textId="42ACF9E2" w:rsidR="0019798E" w:rsidRPr="005D635A" w:rsidRDefault="0019798E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</w:t>
            </w:r>
          </w:p>
        </w:tc>
        <w:tc>
          <w:tcPr>
            <w:tcW w:w="1675" w:type="pct"/>
            <w:shd w:val="clear" w:color="auto" w:fill="auto"/>
          </w:tcPr>
          <w:p w14:paraId="1174D7D3" w14:textId="0605FA08" w:rsidR="0019798E" w:rsidRPr="005D635A" w:rsidRDefault="00C825D8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,5</w:t>
            </w:r>
          </w:p>
        </w:tc>
      </w:tr>
      <w:tr w:rsidR="0019798E" w:rsidRPr="00E50C78" w14:paraId="23070937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0BBEED76" w14:textId="77777777" w:rsidR="0019798E" w:rsidRPr="005D635A" w:rsidRDefault="0019798E" w:rsidP="00144E6E">
            <w:pPr>
              <w:pStyle w:val="TableParagraph"/>
              <w:spacing w:before="87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0 a 12,4%</w:t>
            </w:r>
          </w:p>
        </w:tc>
        <w:tc>
          <w:tcPr>
            <w:tcW w:w="1483" w:type="pct"/>
            <w:shd w:val="clear" w:color="auto" w:fill="auto"/>
          </w:tcPr>
          <w:p w14:paraId="36A872F4" w14:textId="77777777" w:rsidR="0019798E" w:rsidRPr="005D635A" w:rsidRDefault="0019798E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B4</w:t>
            </w:r>
          </w:p>
        </w:tc>
        <w:tc>
          <w:tcPr>
            <w:tcW w:w="1675" w:type="pct"/>
            <w:shd w:val="clear" w:color="auto" w:fill="auto"/>
          </w:tcPr>
          <w:p w14:paraId="774EBF1F" w14:textId="0B46AF1B" w:rsidR="0019798E" w:rsidRPr="005D635A" w:rsidRDefault="00930D67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1,0</w:t>
            </w:r>
          </w:p>
        </w:tc>
      </w:tr>
      <w:tr w:rsidR="0019798E" w:rsidRPr="00E50C78" w14:paraId="456ED2D1" w14:textId="77777777" w:rsidTr="0019798E">
        <w:trPr>
          <w:trHeight w:val="564"/>
        </w:trPr>
        <w:tc>
          <w:tcPr>
            <w:tcW w:w="1843" w:type="pct"/>
            <w:shd w:val="clear" w:color="auto" w:fill="auto"/>
          </w:tcPr>
          <w:p w14:paraId="5FF94DAF" w14:textId="77777777" w:rsidR="0019798E" w:rsidRPr="005D635A" w:rsidRDefault="0019798E" w:rsidP="00144E6E">
            <w:pPr>
              <w:pStyle w:val="TableParagraph"/>
              <w:spacing w:before="85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12,5% a 24,9%</w:t>
            </w:r>
          </w:p>
        </w:tc>
        <w:tc>
          <w:tcPr>
            <w:tcW w:w="1483" w:type="pct"/>
            <w:shd w:val="clear" w:color="auto" w:fill="auto"/>
          </w:tcPr>
          <w:p w14:paraId="7A261015" w14:textId="77777777" w:rsidR="0019798E" w:rsidRPr="005D635A" w:rsidRDefault="0019798E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B3</w:t>
            </w:r>
          </w:p>
        </w:tc>
        <w:tc>
          <w:tcPr>
            <w:tcW w:w="1675" w:type="pct"/>
            <w:shd w:val="clear" w:color="auto" w:fill="auto"/>
          </w:tcPr>
          <w:p w14:paraId="2143E9D8" w14:textId="42536B33" w:rsidR="0019798E" w:rsidRPr="005D635A" w:rsidRDefault="00930D67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2,0</w:t>
            </w:r>
          </w:p>
        </w:tc>
      </w:tr>
      <w:tr w:rsidR="0019798E" w:rsidRPr="00E50C78" w14:paraId="044BFD8A" w14:textId="77777777" w:rsidTr="0019798E">
        <w:trPr>
          <w:trHeight w:val="565"/>
        </w:trPr>
        <w:tc>
          <w:tcPr>
            <w:tcW w:w="1843" w:type="pct"/>
            <w:shd w:val="clear" w:color="auto" w:fill="auto"/>
          </w:tcPr>
          <w:p w14:paraId="479A837A" w14:textId="77777777" w:rsidR="0019798E" w:rsidRPr="005D635A" w:rsidRDefault="0019798E" w:rsidP="00144E6E">
            <w:pPr>
              <w:pStyle w:val="TableParagraph"/>
              <w:spacing w:before="87"/>
              <w:ind w:left="77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lastRenderedPageBreak/>
              <w:t>25,0% a 37,4%</w:t>
            </w:r>
          </w:p>
        </w:tc>
        <w:tc>
          <w:tcPr>
            <w:tcW w:w="1483" w:type="pct"/>
            <w:shd w:val="clear" w:color="auto" w:fill="auto"/>
          </w:tcPr>
          <w:p w14:paraId="0DB2BA36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B2</w:t>
            </w:r>
          </w:p>
        </w:tc>
        <w:tc>
          <w:tcPr>
            <w:tcW w:w="1675" w:type="pct"/>
            <w:shd w:val="clear" w:color="auto" w:fill="auto"/>
          </w:tcPr>
          <w:p w14:paraId="1C9E69C2" w14:textId="7E5AD162" w:rsidR="0019798E" w:rsidRPr="005D635A" w:rsidRDefault="00930D67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3,0</w:t>
            </w:r>
          </w:p>
        </w:tc>
      </w:tr>
      <w:tr w:rsidR="0019798E" w:rsidRPr="00E50C78" w14:paraId="522ACF48" w14:textId="77777777" w:rsidTr="0019798E">
        <w:trPr>
          <w:trHeight w:val="563"/>
        </w:trPr>
        <w:tc>
          <w:tcPr>
            <w:tcW w:w="1843" w:type="pct"/>
            <w:shd w:val="clear" w:color="auto" w:fill="auto"/>
          </w:tcPr>
          <w:p w14:paraId="724A443D" w14:textId="77777777" w:rsidR="0019798E" w:rsidRPr="005D635A" w:rsidRDefault="0019798E" w:rsidP="00144E6E">
            <w:pPr>
              <w:pStyle w:val="TableParagraph"/>
              <w:spacing w:before="85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37,5% a 49,9%</w:t>
            </w:r>
          </w:p>
        </w:tc>
        <w:tc>
          <w:tcPr>
            <w:tcW w:w="1483" w:type="pct"/>
            <w:shd w:val="clear" w:color="auto" w:fill="auto"/>
          </w:tcPr>
          <w:p w14:paraId="2628BF57" w14:textId="77777777" w:rsidR="0019798E" w:rsidRPr="005D635A" w:rsidRDefault="0019798E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B1</w:t>
            </w:r>
          </w:p>
        </w:tc>
        <w:tc>
          <w:tcPr>
            <w:tcW w:w="1675" w:type="pct"/>
            <w:shd w:val="clear" w:color="auto" w:fill="auto"/>
          </w:tcPr>
          <w:p w14:paraId="044124BB" w14:textId="59B365DB" w:rsidR="0019798E" w:rsidRPr="005D635A" w:rsidRDefault="00930D67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4,0</w:t>
            </w:r>
          </w:p>
        </w:tc>
      </w:tr>
      <w:tr w:rsidR="0019798E" w:rsidRPr="00E50C78" w14:paraId="4D4048A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4F5EE395" w14:textId="77777777" w:rsidR="0019798E" w:rsidRPr="005D635A" w:rsidRDefault="0019798E" w:rsidP="00144E6E">
            <w:pPr>
              <w:pStyle w:val="TableParagraph"/>
              <w:spacing w:before="87"/>
              <w:ind w:left="74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50,0% a 62,4%</w:t>
            </w:r>
          </w:p>
        </w:tc>
        <w:tc>
          <w:tcPr>
            <w:tcW w:w="1483" w:type="pct"/>
            <w:shd w:val="clear" w:color="auto" w:fill="auto"/>
          </w:tcPr>
          <w:p w14:paraId="064DB096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A4</w:t>
            </w:r>
          </w:p>
        </w:tc>
        <w:tc>
          <w:tcPr>
            <w:tcW w:w="1675" w:type="pct"/>
            <w:shd w:val="clear" w:color="auto" w:fill="auto"/>
          </w:tcPr>
          <w:p w14:paraId="6D7C1BB8" w14:textId="674AC66E" w:rsidR="0019798E" w:rsidRPr="005D635A" w:rsidRDefault="00930D67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5,0</w:t>
            </w:r>
          </w:p>
        </w:tc>
      </w:tr>
      <w:tr w:rsidR="0019798E" w:rsidRPr="00E50C78" w14:paraId="39D9FC68" w14:textId="77777777" w:rsidTr="0019798E">
        <w:trPr>
          <w:trHeight w:val="491"/>
        </w:trPr>
        <w:tc>
          <w:tcPr>
            <w:tcW w:w="1843" w:type="pct"/>
            <w:shd w:val="clear" w:color="auto" w:fill="auto"/>
          </w:tcPr>
          <w:p w14:paraId="362FC3E0" w14:textId="77777777" w:rsidR="0019798E" w:rsidRPr="005D635A" w:rsidRDefault="0019798E" w:rsidP="00144E6E">
            <w:pPr>
              <w:pStyle w:val="TableParagraph"/>
              <w:spacing w:before="81"/>
              <w:ind w:left="72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62,5% a 74,9%</w:t>
            </w:r>
          </w:p>
        </w:tc>
        <w:tc>
          <w:tcPr>
            <w:tcW w:w="1483" w:type="pct"/>
            <w:shd w:val="clear" w:color="auto" w:fill="auto"/>
          </w:tcPr>
          <w:p w14:paraId="617A2B5C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A3</w:t>
            </w:r>
          </w:p>
        </w:tc>
        <w:tc>
          <w:tcPr>
            <w:tcW w:w="1675" w:type="pct"/>
            <w:shd w:val="clear" w:color="auto" w:fill="auto"/>
          </w:tcPr>
          <w:p w14:paraId="26DE5119" w14:textId="7F958AB8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  <w:tr w:rsidR="0019798E" w:rsidRPr="00E50C78" w14:paraId="1D700040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7AB4F0D4" w14:textId="77777777" w:rsidR="0019798E" w:rsidRPr="005D635A" w:rsidRDefault="0019798E" w:rsidP="00144E6E">
            <w:pPr>
              <w:pStyle w:val="TableParagraph"/>
              <w:spacing w:before="81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75,0%  a 87,4%</w:t>
            </w:r>
          </w:p>
        </w:tc>
        <w:tc>
          <w:tcPr>
            <w:tcW w:w="1483" w:type="pct"/>
            <w:shd w:val="clear" w:color="auto" w:fill="auto"/>
          </w:tcPr>
          <w:p w14:paraId="0A87E70F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A2</w:t>
            </w:r>
          </w:p>
        </w:tc>
        <w:tc>
          <w:tcPr>
            <w:tcW w:w="1675" w:type="pct"/>
            <w:shd w:val="clear" w:color="auto" w:fill="auto"/>
          </w:tcPr>
          <w:p w14:paraId="1AB7EF9C" w14:textId="26F7C336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8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  <w:tr w:rsidR="0019798E" w:rsidRPr="00E50C78" w14:paraId="62EA235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6CC66326" w14:textId="77777777" w:rsidR="0019798E" w:rsidRPr="005D635A" w:rsidRDefault="0019798E" w:rsidP="00144E6E">
            <w:pPr>
              <w:pStyle w:val="TableParagraph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87,5% a 100%</w:t>
            </w:r>
          </w:p>
        </w:tc>
        <w:tc>
          <w:tcPr>
            <w:tcW w:w="1483" w:type="pct"/>
            <w:shd w:val="clear" w:color="auto" w:fill="auto"/>
          </w:tcPr>
          <w:p w14:paraId="11D6A916" w14:textId="77777777" w:rsidR="0019798E" w:rsidRPr="005D635A" w:rsidRDefault="0019798E" w:rsidP="00144E6E">
            <w:pPr>
              <w:pStyle w:val="TableParagraph"/>
              <w:ind w:left="7" w:right="0"/>
              <w:rPr>
                <w:rFonts w:ascii="Cambria" w:hAnsi="Cambria"/>
                <w:b/>
                <w:w w:val="99"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A1</w:t>
            </w:r>
          </w:p>
        </w:tc>
        <w:tc>
          <w:tcPr>
            <w:tcW w:w="1675" w:type="pct"/>
            <w:shd w:val="clear" w:color="auto" w:fill="auto"/>
          </w:tcPr>
          <w:p w14:paraId="73216344" w14:textId="0A08A698" w:rsidR="0019798E" w:rsidRPr="005D635A" w:rsidRDefault="0019798E" w:rsidP="00144E6E">
            <w:pPr>
              <w:pStyle w:val="TableParagraph"/>
              <w:ind w:left="7" w:right="0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10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</w:tbl>
    <w:p w14:paraId="4B5A68FE" w14:textId="77777777" w:rsidR="0019798E" w:rsidRPr="00024457" w:rsidRDefault="0019798E" w:rsidP="0019798E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72A0733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tbl>
      <w:tblPr>
        <w:tblW w:w="9782" w:type="dxa"/>
        <w:tblInd w:w="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173"/>
        <w:gridCol w:w="1379"/>
        <w:gridCol w:w="851"/>
      </w:tblGrid>
      <w:tr w:rsidR="0019798E" w:rsidRPr="007C0315" w14:paraId="77497A35" w14:textId="77777777" w:rsidTr="00144E6E">
        <w:trPr>
          <w:trHeight w:val="8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7B34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6B67" w14:textId="77777777" w:rsidR="0019798E" w:rsidRPr="00114226" w:rsidRDefault="0019798E" w:rsidP="00144E6E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55D1" w14:textId="70A1344E" w:rsidR="0019798E" w:rsidRPr="002756B5" w:rsidRDefault="0019798E" w:rsidP="00144E6E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Maior Percentil</w:t>
            </w:r>
            <w:r w:rsidR="008557E3">
              <w:rPr>
                <w:rFonts w:ascii="Cambria" w:hAnsi="Cambr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EF17" w14:textId="77777777" w:rsidR="0019798E" w:rsidRPr="002756B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01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19798E" w:rsidRPr="007C0315" w14:paraId="0A04221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4AF3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245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21A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B33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50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19798E" w:rsidRPr="007C0315" w14:paraId="6B331D7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A181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AC1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496B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C52A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2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4358281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692E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DA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FA8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878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A2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7CEAD0B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D9DC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A3EB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1D6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9BB2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DC7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DC717E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06FA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8BB2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149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BD8A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02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4C4ADBE0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CD2F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519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40E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35A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3FB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54ACCB5D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EC4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39B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AD65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D108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BD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23727" w:rsidRPr="007C0315" w14:paraId="668906E8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C35D" w14:textId="77777777" w:rsidR="00623727" w:rsidRDefault="00623727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AF29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292B5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094A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260F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5DB7366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9AD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B45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75E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7080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7F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044FB2C7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C567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E6D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20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0023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AD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7D43F4AF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3BC3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558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AE0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33E5A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F8C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0E3EE265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CA39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AED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636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175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7C42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C19C052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FE2E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FB1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373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E1A5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0C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6DF3F3BC" w14:textId="77777777" w:rsidTr="00144E6E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C953" w14:textId="77777777" w:rsidR="0019798E" w:rsidRPr="007C0315" w:rsidRDefault="0019798E" w:rsidP="00144E6E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768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</w:tr>
    </w:tbl>
    <w:p w14:paraId="18010C7A" w14:textId="319EC0B8" w:rsidR="002F45FD" w:rsidRDefault="008557E3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  <w:r>
        <w:rPr>
          <w:rFonts w:ascii="Cambria" w:hAnsi="Cambria"/>
          <w:b/>
          <w:bCs/>
          <w:sz w:val="24"/>
          <w:szCs w:val="24"/>
          <w:u w:color="FF0000"/>
        </w:rPr>
        <w:t>*Quando não tiver classificação, deixar em branco.</w:t>
      </w:r>
    </w:p>
    <w:p w14:paraId="7B486E45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6C2064A" w14:textId="31DADD0E" w:rsidR="00D230AC" w:rsidRDefault="00D230AC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3. Resumos ou resumos expandidos publicados em anais de congressos ou suplemento de periódicos (0,1 ponto/resumo). Máximo 15 itens. Pontuação Máxima 1,5 pontos. C</w:t>
      </w:r>
      <w:r w:rsidRPr="007C0315">
        <w:rPr>
          <w:rFonts w:ascii="Cambria" w:hAnsi="Cambria"/>
          <w:b/>
          <w:bCs/>
          <w:caps/>
          <w:sz w:val="24"/>
          <w:szCs w:val="24"/>
        </w:rPr>
        <w:t>omprovar com a cópia do resumo nos anais ou certificado de apresentação deste, na falta de anais.</w:t>
      </w:r>
    </w:p>
    <w:p w14:paraId="345F35B5" w14:textId="77777777" w:rsidR="00623727" w:rsidRPr="007C0315" w:rsidRDefault="00623727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969"/>
        <w:gridCol w:w="4521"/>
        <w:gridCol w:w="840"/>
      </w:tblGrid>
      <w:tr w:rsidR="00D230AC" w:rsidRPr="007C0315" w14:paraId="46C2064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a citação completa do resumo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5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Revista/Anais, 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5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E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Resumos = 00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91" w14:textId="55E75320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66CC7D2" w14:textId="77777777" w:rsidR="008E5E40" w:rsidRPr="007C0315" w:rsidRDefault="008E5E40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92" w14:textId="164D1835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4. Participação em projetos de extensão durante a graduação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</w:t>
      </w:r>
      <w:r w:rsidRPr="007C0315">
        <w:rPr>
          <w:rFonts w:ascii="Cambria" w:hAnsi="Cambria"/>
          <w:b/>
          <w:bCs/>
          <w:sz w:val="24"/>
          <w:szCs w:val="24"/>
        </w:rPr>
        <w:lastRenderedPageBreak/>
        <w:t>Extensão)</w:t>
      </w:r>
      <w:r w:rsidR="00867A92" w:rsidRPr="007C0315">
        <w:rPr>
          <w:rFonts w:ascii="Cambria" w:hAnsi="Cambria"/>
          <w:b/>
          <w:bCs/>
          <w:sz w:val="24"/>
          <w:szCs w:val="24"/>
        </w:rPr>
        <w:t>,</w:t>
      </w:r>
      <w:r w:rsidRPr="007C0315">
        <w:rPr>
          <w:rFonts w:ascii="Cambria" w:hAnsi="Cambria"/>
          <w:b/>
          <w:bCs/>
          <w:sz w:val="24"/>
          <w:szCs w:val="24"/>
        </w:rPr>
        <w:t xml:space="preserve"> EXCETO ITEM 6 por no mínimo seis meses. 0,2 ponto por semestre letivo completo em cada projeto. Limite de 4 (quatro) itens. Pontuação máxima = 0,8 ponto. (Obs. </w:t>
      </w:r>
      <w:r w:rsidRPr="00527BDD">
        <w:rPr>
          <w:rFonts w:ascii="Cambria" w:hAnsi="Cambria"/>
          <w:b/>
          <w:bCs/>
          <w:caps/>
          <w:sz w:val="24"/>
          <w:szCs w:val="24"/>
        </w:rPr>
        <w:t>Participante do Programa de Educação pelo trabalho em Saúde – PET Saúde</w:t>
      </w:r>
      <w:r w:rsidR="00527BDD" w:rsidRPr="00527BDD">
        <w:rPr>
          <w:rFonts w:ascii="Cambria" w:hAnsi="Cambria"/>
          <w:b/>
          <w:bCs/>
          <w:caps/>
          <w:sz w:val="24"/>
          <w:szCs w:val="24"/>
        </w:rPr>
        <w:t xml:space="preserve">, PEIC voluntário (sem bolsa) e Ligas acadêmicas </w:t>
      </w:r>
      <w:r w:rsidRPr="00527BDD">
        <w:rPr>
          <w:rFonts w:ascii="Cambria" w:hAnsi="Cambria"/>
          <w:b/>
          <w:bCs/>
          <w:caps/>
          <w:sz w:val="24"/>
          <w:szCs w:val="24"/>
        </w:rPr>
        <w:t>devem ser inseridos aqui</w:t>
      </w:r>
      <w:r w:rsidRPr="007C0315">
        <w:rPr>
          <w:rFonts w:ascii="Cambria" w:hAnsi="Cambria"/>
          <w:b/>
          <w:bCs/>
          <w:sz w:val="24"/>
          <w:szCs w:val="24"/>
        </w:rPr>
        <w:t>).</w:t>
      </w:r>
    </w:p>
    <w:p w14:paraId="26A653BD" w14:textId="77777777" w:rsidR="008E5E40" w:rsidRPr="007C0315" w:rsidRDefault="008E5E40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3845"/>
        <w:gridCol w:w="2591"/>
        <w:gridCol w:w="1120"/>
        <w:gridCol w:w="799"/>
      </w:tblGrid>
      <w:tr w:rsidR="00D230AC" w:rsidRPr="007C0315" w14:paraId="46C20697" w14:textId="77777777" w:rsidTr="00D230AC">
        <w:trPr>
          <w:trHeight w:val="5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.n.</w:t>
            </w:r>
            <w:proofErr w:type="gramEnd"/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nº de semestres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9C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projeto.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A1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6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B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B0" w14:textId="77777777" w:rsidTr="00D230AC">
        <w:trPr>
          <w:trHeight w:val="5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Participações por Semestre = 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B1" w14:textId="77777777" w:rsidR="009472ED" w:rsidRDefault="009472ED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E36F643" w14:textId="77777777" w:rsidR="008D2BF7" w:rsidRPr="007C0315" w:rsidRDefault="008D2BF7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6C206B2" w14:textId="439C2F81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5. Aluno participante de programas institucionais de nível superior de </w:t>
      </w:r>
      <w:r w:rsidRPr="007C0315">
        <w:rPr>
          <w:rFonts w:ascii="Cambria" w:hAnsi="Cambria"/>
          <w:b/>
          <w:bCs/>
          <w:caps/>
          <w:sz w:val="24"/>
          <w:szCs w:val="24"/>
        </w:rPr>
        <w:t>Iniciação Científica</w:t>
      </w:r>
      <w:r w:rsidRPr="007C0315">
        <w:rPr>
          <w:rFonts w:ascii="Cambria" w:hAnsi="Cambria"/>
          <w:b/>
          <w:bCs/>
          <w:sz w:val="24"/>
          <w:szCs w:val="24"/>
        </w:rPr>
        <w:t xml:space="preserve"> com ou sem bolsa, durante a graduação. Mínimo 12 meses em cada. (2 pontos/bolsa). </w:t>
      </w:r>
      <w:r w:rsidRPr="007C0315">
        <w:rPr>
          <w:rFonts w:ascii="Cambria" w:hAnsi="Cambria"/>
          <w:b/>
          <w:bCs/>
          <w:caps/>
          <w:sz w:val="24"/>
          <w:szCs w:val="24"/>
        </w:rPr>
        <w:t>Neste item não será imposto limite dos últimos 5 anos.</w:t>
      </w:r>
    </w:p>
    <w:p w14:paraId="59D73E08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B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B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Programa. Título do Projeto.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B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D2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D3" w14:textId="77777777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1DA6CCBF" w14:textId="77777777" w:rsidR="008D2BF7" w:rsidRPr="007C0315" w:rsidRDefault="008D2BF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D4" w14:textId="31738E67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12 meses em cada. (2 pontos/programa). </w:t>
      </w:r>
      <w:r w:rsidRPr="007C0315">
        <w:rPr>
          <w:rFonts w:ascii="Cambria" w:hAnsi="Cambria"/>
          <w:b/>
          <w:bCs/>
          <w:caps/>
          <w:sz w:val="24"/>
          <w:szCs w:val="24"/>
        </w:rPr>
        <w:t>Neste item não será imposto limite dos últimos 5 anos.</w:t>
      </w:r>
    </w:p>
    <w:p w14:paraId="392AC28F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D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6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7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D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Programa.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E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4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1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4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1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2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F5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6F6" w14:textId="3876CA2E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7. Monitorias oficiais durante a graduação,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Graduação) (0,2 ponto por semestre/ por monitoria).</w:t>
      </w:r>
    </w:p>
    <w:p w14:paraId="40372592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827"/>
        <w:gridCol w:w="4663"/>
        <w:gridCol w:w="840"/>
      </w:tblGrid>
      <w:tr w:rsidR="00D230AC" w:rsidRPr="007C0315" w14:paraId="46C206F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8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F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da Disciplina. Nome do Curso.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0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6" w14:textId="77777777" w:rsidTr="00D230AC">
        <w:trPr>
          <w:trHeight w:val="24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Monitorias = 00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17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718" w14:textId="29DE2DE6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8. Organização de eventos (0,1 ponto / evento). Máximo 10 itens. Pontuação Máxima 1</w:t>
      </w:r>
      <w:r w:rsidR="00A57781">
        <w:rPr>
          <w:rFonts w:ascii="Cambria" w:hAnsi="Cambria"/>
          <w:b/>
          <w:bCs/>
          <w:sz w:val="24"/>
          <w:szCs w:val="24"/>
        </w:rPr>
        <w:t>,</w:t>
      </w:r>
      <w:bookmarkStart w:id="1" w:name="_GoBack"/>
      <w:bookmarkEnd w:id="1"/>
      <w:r w:rsidRPr="007C0315">
        <w:rPr>
          <w:rFonts w:ascii="Cambria" w:hAnsi="Cambria"/>
          <w:b/>
          <w:bCs/>
          <w:sz w:val="24"/>
          <w:szCs w:val="24"/>
        </w:rPr>
        <w:t>0 pontos.</w:t>
      </w:r>
    </w:p>
    <w:p w14:paraId="5AC5EB41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1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A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o nome do evento, data e local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2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Local,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2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8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49" w14:textId="75DF03F0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7A6FA8A" w14:textId="77777777" w:rsidR="00623727" w:rsidRPr="007C0315" w:rsidRDefault="0062372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74A" w14:textId="2BE6266C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9. Patentes registradas (6 pontos por patente).</w:t>
      </w:r>
    </w:p>
    <w:p w14:paraId="375CD01B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4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5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da patente. Nº de registro.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6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A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62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Patentes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64" w14:textId="77777777" w:rsidR="007C32EA" w:rsidRPr="007C0315" w:rsidRDefault="007C32EA" w:rsidP="009472ED">
      <w:pPr>
        <w:widowControl w:val="0"/>
        <w:tabs>
          <w:tab w:val="left" w:pos="1276"/>
        </w:tabs>
        <w:spacing w:line="240" w:lineRule="auto"/>
        <w:ind w:left="108" w:hanging="108"/>
        <w:jc w:val="both"/>
        <w:rPr>
          <w:rFonts w:ascii="Cambria" w:hAnsi="Cambria"/>
          <w:b/>
          <w:bCs/>
          <w:sz w:val="24"/>
          <w:szCs w:val="24"/>
        </w:rPr>
      </w:pPr>
    </w:p>
    <w:p w14:paraId="46C20765" w14:textId="7EA87199" w:rsidR="007C32EA" w:rsidRDefault="007C32EA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10. </w:t>
      </w:r>
      <w:r w:rsidR="00470EB0" w:rsidRPr="007C0315">
        <w:rPr>
          <w:rFonts w:ascii="Cambria" w:hAnsi="Cambria"/>
          <w:b/>
          <w:bCs/>
          <w:sz w:val="24"/>
          <w:szCs w:val="24"/>
        </w:rPr>
        <w:t>Prêmios, trabalhos premiados e/ou menção honrosa. (0,5 ponto por item)</w:t>
      </w:r>
    </w:p>
    <w:p w14:paraId="1F1AF9F6" w14:textId="77777777" w:rsidR="00623727" w:rsidRPr="007C0315" w:rsidRDefault="00623727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7C32EA" w:rsidRPr="007C0315" w14:paraId="46C2076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7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8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7C32EA" w:rsidRPr="007C0315" w14:paraId="46C2076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A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B" w14:textId="77777777" w:rsidR="007C32EA" w:rsidRPr="007C0315" w:rsidRDefault="00470EB0" w:rsidP="00470EB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C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1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E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F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5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2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3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4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7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8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51AC" w:rsidRPr="007C0315" w14:paraId="46C2077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A" w14:textId="77777777" w:rsidR="007251AC" w:rsidRPr="007C0315" w:rsidRDefault="007251AC" w:rsidP="0037733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B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C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81" w14:textId="77777777" w:rsidTr="00377331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E" w14:textId="77777777" w:rsidR="007C32EA" w:rsidRPr="007C0315" w:rsidRDefault="007C32EA" w:rsidP="007251A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</w:t>
            </w:r>
            <w:r w:rsidR="007251AC"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Prêmios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F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8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84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4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41"/>
      </w:tblGrid>
      <w:tr w:rsidR="00D230AC" w:rsidRPr="007C0315" w14:paraId="46C20787" w14:textId="77777777" w:rsidTr="00623727">
        <w:trPr>
          <w:trHeight w:val="782"/>
        </w:trPr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8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6C2078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TOTAL DE PONTOS OBTIDOS NO ANEXO</w:t>
            </w:r>
            <w:r w:rsidR="009472ED"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2</w:t>
            </w: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=</w:t>
            </w:r>
          </w:p>
        </w:tc>
      </w:tr>
    </w:tbl>
    <w:p w14:paraId="46C20788" w14:textId="77777777" w:rsidR="00D230AC" w:rsidRPr="007C0315" w:rsidRDefault="00D230AC" w:rsidP="009472ED">
      <w:pPr>
        <w:widowControl w:val="0"/>
        <w:spacing w:line="240" w:lineRule="auto"/>
        <w:ind w:left="108" w:hanging="108"/>
        <w:jc w:val="center"/>
        <w:rPr>
          <w:rFonts w:ascii="Cambria" w:hAnsi="Cambria"/>
          <w:sz w:val="24"/>
          <w:szCs w:val="24"/>
        </w:rPr>
      </w:pPr>
    </w:p>
    <w:p w14:paraId="46C20789" w14:textId="77777777" w:rsidR="00D230AC" w:rsidRPr="007C0315" w:rsidRDefault="00D230AC" w:rsidP="009472E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sectPr w:rsidR="00D230AC" w:rsidRPr="007C0315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FA7E" w14:textId="77777777" w:rsidR="00E936D3" w:rsidRDefault="00E936D3" w:rsidP="009A260C">
      <w:pPr>
        <w:spacing w:after="0" w:line="240" w:lineRule="auto"/>
      </w:pPr>
      <w:r>
        <w:separator/>
      </w:r>
    </w:p>
  </w:endnote>
  <w:endnote w:type="continuationSeparator" w:id="0">
    <w:p w14:paraId="4173CBD1" w14:textId="77777777" w:rsidR="00E936D3" w:rsidRDefault="00E936D3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135A7" w14:textId="77777777" w:rsidR="00E936D3" w:rsidRDefault="00E936D3" w:rsidP="009A260C">
      <w:pPr>
        <w:spacing w:after="0" w:line="240" w:lineRule="auto"/>
      </w:pPr>
      <w:r>
        <w:separator/>
      </w:r>
    </w:p>
  </w:footnote>
  <w:footnote w:type="continuationSeparator" w:id="0">
    <w:p w14:paraId="42D70698" w14:textId="77777777" w:rsidR="00E936D3" w:rsidRDefault="00E936D3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E83653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77777777" w:rsidR="00E83653" w:rsidRPr="00751E2D" w:rsidRDefault="00E83653" w:rsidP="005D2AFC"/>
        <w:p w14:paraId="46C2079F" w14:textId="77777777" w:rsidR="00E83653" w:rsidRPr="00751E2D" w:rsidRDefault="00E83653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A4E5D1A"/>
    <w:multiLevelType w:val="hybridMultilevel"/>
    <w:tmpl w:val="F5C64ECE"/>
    <w:numStyleLink w:val="ImportedStyle1"/>
  </w:abstractNum>
  <w:abstractNum w:abstractNumId="16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105C43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F7E82"/>
    <w:rsid w:val="00202769"/>
    <w:rsid w:val="00205C38"/>
    <w:rsid w:val="00223F1B"/>
    <w:rsid w:val="0024003A"/>
    <w:rsid w:val="00275393"/>
    <w:rsid w:val="002A2B95"/>
    <w:rsid w:val="002A3777"/>
    <w:rsid w:val="002C59F0"/>
    <w:rsid w:val="002D03AD"/>
    <w:rsid w:val="002F45FD"/>
    <w:rsid w:val="002F55FF"/>
    <w:rsid w:val="00343423"/>
    <w:rsid w:val="00373B7F"/>
    <w:rsid w:val="00377331"/>
    <w:rsid w:val="003874A5"/>
    <w:rsid w:val="003B61F2"/>
    <w:rsid w:val="003C270D"/>
    <w:rsid w:val="003C3D98"/>
    <w:rsid w:val="003C6788"/>
    <w:rsid w:val="003D03C9"/>
    <w:rsid w:val="0040334F"/>
    <w:rsid w:val="004059BC"/>
    <w:rsid w:val="0041389B"/>
    <w:rsid w:val="00413D6B"/>
    <w:rsid w:val="004175BA"/>
    <w:rsid w:val="004212FC"/>
    <w:rsid w:val="00455A53"/>
    <w:rsid w:val="00470EB0"/>
    <w:rsid w:val="004809EA"/>
    <w:rsid w:val="00491314"/>
    <w:rsid w:val="00494D8C"/>
    <w:rsid w:val="00495453"/>
    <w:rsid w:val="004962B5"/>
    <w:rsid w:val="004A16D9"/>
    <w:rsid w:val="004C0EFB"/>
    <w:rsid w:val="004C6795"/>
    <w:rsid w:val="004E4BD8"/>
    <w:rsid w:val="004E5B87"/>
    <w:rsid w:val="005031F0"/>
    <w:rsid w:val="005221F2"/>
    <w:rsid w:val="00527BDD"/>
    <w:rsid w:val="00546BE0"/>
    <w:rsid w:val="00547EF9"/>
    <w:rsid w:val="00566C75"/>
    <w:rsid w:val="005729BB"/>
    <w:rsid w:val="00582AF3"/>
    <w:rsid w:val="0059014F"/>
    <w:rsid w:val="005D2AFC"/>
    <w:rsid w:val="005F4373"/>
    <w:rsid w:val="006144F1"/>
    <w:rsid w:val="00615AA4"/>
    <w:rsid w:val="00623727"/>
    <w:rsid w:val="006511B4"/>
    <w:rsid w:val="00654606"/>
    <w:rsid w:val="006739DB"/>
    <w:rsid w:val="00694A24"/>
    <w:rsid w:val="006A0D3C"/>
    <w:rsid w:val="006A37D6"/>
    <w:rsid w:val="006D06A2"/>
    <w:rsid w:val="006D7A31"/>
    <w:rsid w:val="006E795E"/>
    <w:rsid w:val="00715156"/>
    <w:rsid w:val="007251AC"/>
    <w:rsid w:val="00751E2D"/>
    <w:rsid w:val="00752DD1"/>
    <w:rsid w:val="00753551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2BFD"/>
    <w:rsid w:val="00850BA6"/>
    <w:rsid w:val="00852833"/>
    <w:rsid w:val="0085457D"/>
    <w:rsid w:val="008557E3"/>
    <w:rsid w:val="00865550"/>
    <w:rsid w:val="00867A92"/>
    <w:rsid w:val="0087583B"/>
    <w:rsid w:val="008B5D12"/>
    <w:rsid w:val="008D2BF7"/>
    <w:rsid w:val="008D743D"/>
    <w:rsid w:val="008E4DE7"/>
    <w:rsid w:val="008E5E40"/>
    <w:rsid w:val="00924101"/>
    <w:rsid w:val="00930D67"/>
    <w:rsid w:val="00936ECB"/>
    <w:rsid w:val="00944986"/>
    <w:rsid w:val="009472ED"/>
    <w:rsid w:val="009564E6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204BB"/>
    <w:rsid w:val="00A43B31"/>
    <w:rsid w:val="00A568B0"/>
    <w:rsid w:val="00A57781"/>
    <w:rsid w:val="00A76722"/>
    <w:rsid w:val="00A95D2D"/>
    <w:rsid w:val="00AB7BA7"/>
    <w:rsid w:val="00AF34BC"/>
    <w:rsid w:val="00B00B2D"/>
    <w:rsid w:val="00B227D9"/>
    <w:rsid w:val="00B322A4"/>
    <w:rsid w:val="00B44FB0"/>
    <w:rsid w:val="00B50B80"/>
    <w:rsid w:val="00B70E2B"/>
    <w:rsid w:val="00BC71B5"/>
    <w:rsid w:val="00BD2552"/>
    <w:rsid w:val="00BE0013"/>
    <w:rsid w:val="00C17F18"/>
    <w:rsid w:val="00C327F0"/>
    <w:rsid w:val="00C40E69"/>
    <w:rsid w:val="00C825D8"/>
    <w:rsid w:val="00C9751A"/>
    <w:rsid w:val="00CA136D"/>
    <w:rsid w:val="00CA1DCF"/>
    <w:rsid w:val="00CA3746"/>
    <w:rsid w:val="00CB3378"/>
    <w:rsid w:val="00CB404D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77515"/>
    <w:rsid w:val="00E83653"/>
    <w:rsid w:val="00E936D3"/>
    <w:rsid w:val="00EF4919"/>
    <w:rsid w:val="00EF6754"/>
    <w:rsid w:val="00F15988"/>
    <w:rsid w:val="00F31346"/>
    <w:rsid w:val="00F41A0B"/>
    <w:rsid w:val="00F64F42"/>
    <w:rsid w:val="00F95185"/>
    <w:rsid w:val="00FA317C"/>
    <w:rsid w:val="00FB5509"/>
    <w:rsid w:val="00FB7B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4DFE6-C822-41CC-97B4-ED8C43BE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996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4</cp:revision>
  <cp:lastPrinted>2021-02-01T17:26:00Z</cp:lastPrinted>
  <dcterms:created xsi:type="dcterms:W3CDTF">2022-02-07T13:35:00Z</dcterms:created>
  <dcterms:modified xsi:type="dcterms:W3CDTF">2022-02-15T22:24:00Z</dcterms:modified>
</cp:coreProperties>
</file>